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B2C7C" w14:textId="316AD56A" w:rsidR="006A5953" w:rsidRPr="006A5953" w:rsidRDefault="006A5953" w:rsidP="006A5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b/>
          <w:bCs/>
          <w:sz w:val="24"/>
          <w:szCs w:val="24"/>
        </w:rPr>
        <w:t>Nr sprawy ZP/</w:t>
      </w:r>
      <w:r w:rsidRPr="006A5953">
        <w:rPr>
          <w:rFonts w:ascii="Times New Roman" w:hAnsi="Times New Roman"/>
          <w:b/>
          <w:bCs/>
          <w:sz w:val="24"/>
          <w:szCs w:val="24"/>
        </w:rPr>
        <w:t>18</w:t>
      </w:r>
      <w:r w:rsidRPr="006A5953">
        <w:rPr>
          <w:rFonts w:ascii="Times New Roman" w:hAnsi="Times New Roman"/>
          <w:b/>
          <w:bCs/>
          <w:sz w:val="24"/>
          <w:szCs w:val="24"/>
        </w:rPr>
        <w:t xml:space="preserve">/2025   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6A5953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Załącznik nr 2 do SWZ</w:t>
      </w:r>
    </w:p>
    <w:p w14:paraId="37C63889" w14:textId="77777777" w:rsidR="006A5953" w:rsidRPr="006A5953" w:rsidRDefault="006A5953" w:rsidP="006A5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b/>
          <w:bCs/>
          <w:caps/>
          <w:sz w:val="24"/>
          <w:szCs w:val="24"/>
        </w:rPr>
        <w:t>O</w:t>
      </w:r>
      <w:r w:rsidRPr="006A5953">
        <w:rPr>
          <w:rFonts w:ascii="Times New Roman" w:hAnsi="Times New Roman"/>
          <w:b/>
          <w:bCs/>
          <w:sz w:val="24"/>
          <w:szCs w:val="24"/>
        </w:rPr>
        <w:t>pis przedmiotu zamówienia</w:t>
      </w:r>
    </w:p>
    <w:p w14:paraId="4A73AF0B" w14:textId="17AA67B5" w:rsidR="006A5953" w:rsidRPr="006A5953" w:rsidRDefault="006A5953" w:rsidP="006A59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b/>
          <w:bCs/>
          <w:sz w:val="24"/>
          <w:szCs w:val="24"/>
        </w:rPr>
        <w:t xml:space="preserve">Część 1 - dostawy energii elektrycznej do budynku Regionalnego Centrum Krwiodawstwa 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6A5953">
        <w:rPr>
          <w:rFonts w:ascii="Times New Roman" w:hAnsi="Times New Roman"/>
          <w:b/>
          <w:bCs/>
          <w:sz w:val="24"/>
          <w:szCs w:val="24"/>
        </w:rPr>
        <w:t>i Krwiolecznictwa w Kielcach, ul. Jagiellońska 66. 25-734 Kielce:</w:t>
      </w:r>
    </w:p>
    <w:p w14:paraId="530F1994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Prognozowany pobór energii elektrycznej w okresie 12 (dwanaście) miesięcy wynosi </w:t>
      </w:r>
      <w:r w:rsidRPr="006A5953">
        <w:rPr>
          <w:rFonts w:ascii="Times New Roman" w:hAnsi="Times New Roman"/>
          <w:b/>
          <w:sz w:val="24"/>
          <w:szCs w:val="24"/>
        </w:rPr>
        <w:t>435</w:t>
      </w:r>
      <w:r w:rsidRPr="006A5953">
        <w:rPr>
          <w:rFonts w:ascii="Times New Roman" w:hAnsi="Times New Roman"/>
          <w:b/>
          <w:bCs/>
          <w:sz w:val="24"/>
          <w:szCs w:val="24"/>
        </w:rPr>
        <w:t> 000.</w:t>
      </w:r>
    </w:p>
    <w:p w14:paraId="055521C7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Instalacja odbiorcza jest zakwalifikowana do grupy taryfowej C21.</w:t>
      </w:r>
    </w:p>
    <w:p w14:paraId="2DFD8F0F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Grupa przyłączeniowa – IV.</w:t>
      </w:r>
    </w:p>
    <w:p w14:paraId="7365FC07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Współczynnik mocy </w:t>
      </w:r>
      <w:proofErr w:type="spellStart"/>
      <w:r w:rsidRPr="006A5953">
        <w:rPr>
          <w:rFonts w:ascii="Times New Roman" w:hAnsi="Times New Roman"/>
          <w:sz w:val="24"/>
          <w:szCs w:val="24"/>
        </w:rPr>
        <w:t>tg</w:t>
      </w:r>
      <w:proofErr w:type="spellEnd"/>
      <w:r w:rsidRPr="006A5953">
        <w:rPr>
          <w:rFonts w:ascii="Times New Roman" w:hAnsi="Times New Roman"/>
          <w:sz w:val="24"/>
          <w:szCs w:val="24"/>
        </w:rPr>
        <w:t xml:space="preserve"> φ = 0,4.</w:t>
      </w:r>
    </w:p>
    <w:p w14:paraId="2A82809F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Napięcie znamionowe: 0,4 </w:t>
      </w:r>
      <w:proofErr w:type="spellStart"/>
      <w:r w:rsidRPr="006A5953">
        <w:rPr>
          <w:rFonts w:ascii="Times New Roman" w:hAnsi="Times New Roman"/>
          <w:sz w:val="24"/>
          <w:szCs w:val="24"/>
        </w:rPr>
        <w:t>kV</w:t>
      </w:r>
      <w:proofErr w:type="spellEnd"/>
      <w:r w:rsidRPr="006A5953">
        <w:rPr>
          <w:rFonts w:ascii="Times New Roman" w:hAnsi="Times New Roman"/>
          <w:sz w:val="24"/>
          <w:szCs w:val="24"/>
        </w:rPr>
        <w:t>.</w:t>
      </w:r>
    </w:p>
    <w:p w14:paraId="6B8D12C6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Moc przyłączeniowa – 170 </w:t>
      </w:r>
      <w:proofErr w:type="spellStart"/>
      <w:r w:rsidRPr="006A5953">
        <w:rPr>
          <w:rFonts w:ascii="Times New Roman" w:hAnsi="Times New Roman"/>
          <w:sz w:val="24"/>
          <w:szCs w:val="24"/>
        </w:rPr>
        <w:t>kW.</w:t>
      </w:r>
      <w:proofErr w:type="spellEnd"/>
    </w:p>
    <w:p w14:paraId="1E162CEB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Moc umowna  95 </w:t>
      </w:r>
      <w:proofErr w:type="spellStart"/>
      <w:r w:rsidRPr="006A5953">
        <w:rPr>
          <w:rFonts w:ascii="Times New Roman" w:hAnsi="Times New Roman"/>
          <w:sz w:val="24"/>
          <w:szCs w:val="24"/>
        </w:rPr>
        <w:t>kW.</w:t>
      </w:r>
      <w:proofErr w:type="spellEnd"/>
    </w:p>
    <w:p w14:paraId="53C5F7EE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Numer licznika: 97725542.</w:t>
      </w:r>
    </w:p>
    <w:p w14:paraId="6CC54704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Punkt poboru energii (PPE) – 590543560202167469.</w:t>
      </w:r>
    </w:p>
    <w:p w14:paraId="67425152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Aktualnie dystrybucja i dostawy energii elektrycznej odbywają się na podstawie umowy kompleksowej sprzedaży energii elektrycznej i świadczenia usług dystrybucji nr OS/31-4747/2024 z 12 kwietnia 2024 roku z Polską Grupą Energetyczną Obrót S.A. w Rzeszowie.</w:t>
      </w:r>
    </w:p>
    <w:p w14:paraId="7636B424" w14:textId="7CAC657B" w:rsidR="006A5953" w:rsidRPr="006A5953" w:rsidRDefault="006A5953" w:rsidP="006A59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b/>
          <w:bCs/>
          <w:sz w:val="24"/>
          <w:szCs w:val="24"/>
        </w:rPr>
        <w:t>Część 2 - dostawy energii elektrycznej do budynku Działu Kriobiologicznego (Bank Tkanek i Komórek), ul. Spacerowa 5, 26-026 Morawica:</w:t>
      </w:r>
    </w:p>
    <w:p w14:paraId="2BA9C4DC" w14:textId="77777777" w:rsidR="006A5953" w:rsidRPr="006A5953" w:rsidRDefault="006A5953" w:rsidP="006A59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Prognozowany pobór energii elektrycznej w okresie 12 (dwunastu) miesięcy wynosi </w:t>
      </w:r>
      <w:r w:rsidRPr="006A5953">
        <w:rPr>
          <w:rFonts w:ascii="Times New Roman" w:hAnsi="Times New Roman"/>
          <w:b/>
          <w:sz w:val="24"/>
          <w:szCs w:val="24"/>
        </w:rPr>
        <w:t>99 000</w:t>
      </w:r>
      <w:r w:rsidRPr="006A5953">
        <w:rPr>
          <w:rFonts w:ascii="Times New Roman" w:hAnsi="Times New Roman"/>
          <w:b/>
          <w:bCs/>
          <w:sz w:val="24"/>
          <w:szCs w:val="24"/>
        </w:rPr>
        <w:t xml:space="preserve"> kWh</w:t>
      </w:r>
      <w:r w:rsidRPr="006A5953">
        <w:rPr>
          <w:rFonts w:ascii="Times New Roman" w:hAnsi="Times New Roman"/>
          <w:sz w:val="24"/>
          <w:szCs w:val="24"/>
        </w:rPr>
        <w:t>.</w:t>
      </w:r>
    </w:p>
    <w:p w14:paraId="2AF20876" w14:textId="77777777" w:rsidR="006A5953" w:rsidRPr="006A5953" w:rsidRDefault="006A5953" w:rsidP="006A59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Instalacja odbiorcza jest zakwalifikowana do grupy taryfowej C21.</w:t>
      </w:r>
    </w:p>
    <w:p w14:paraId="223B56DC" w14:textId="77777777" w:rsidR="006A5953" w:rsidRPr="006A5953" w:rsidRDefault="006A5953" w:rsidP="006A59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Grupa przyłączeniowa – IV.</w:t>
      </w:r>
    </w:p>
    <w:p w14:paraId="597FEE0B" w14:textId="77777777" w:rsidR="006A5953" w:rsidRPr="006A5953" w:rsidRDefault="006A5953" w:rsidP="006A59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Napięcie znamionowe – 0,4 </w:t>
      </w:r>
      <w:proofErr w:type="spellStart"/>
      <w:r w:rsidRPr="006A5953">
        <w:rPr>
          <w:rFonts w:ascii="Times New Roman" w:hAnsi="Times New Roman"/>
          <w:sz w:val="24"/>
          <w:szCs w:val="24"/>
        </w:rPr>
        <w:t>kV</w:t>
      </w:r>
      <w:proofErr w:type="spellEnd"/>
      <w:r w:rsidRPr="006A5953">
        <w:rPr>
          <w:rFonts w:ascii="Times New Roman" w:hAnsi="Times New Roman"/>
          <w:sz w:val="24"/>
          <w:szCs w:val="24"/>
        </w:rPr>
        <w:t>.</w:t>
      </w:r>
    </w:p>
    <w:p w14:paraId="1BDBF7B6" w14:textId="77777777" w:rsidR="006A5953" w:rsidRPr="006A5953" w:rsidRDefault="006A5953" w:rsidP="006A59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Moc przyłączeniowa – 200 </w:t>
      </w:r>
      <w:proofErr w:type="spellStart"/>
      <w:r w:rsidRPr="006A5953">
        <w:rPr>
          <w:rFonts w:ascii="Times New Roman" w:hAnsi="Times New Roman"/>
          <w:sz w:val="24"/>
          <w:szCs w:val="24"/>
        </w:rPr>
        <w:t>kW.</w:t>
      </w:r>
      <w:proofErr w:type="spellEnd"/>
    </w:p>
    <w:p w14:paraId="60BAC12E" w14:textId="77777777" w:rsidR="006A5953" w:rsidRPr="006A5953" w:rsidRDefault="006A5953" w:rsidP="006A59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Moc umowna 75kW.</w:t>
      </w:r>
    </w:p>
    <w:p w14:paraId="7791E729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Współczynnik mocy </w:t>
      </w:r>
      <w:proofErr w:type="spellStart"/>
      <w:r w:rsidRPr="006A5953">
        <w:rPr>
          <w:rFonts w:ascii="Times New Roman" w:hAnsi="Times New Roman"/>
          <w:sz w:val="24"/>
          <w:szCs w:val="24"/>
        </w:rPr>
        <w:t>tg</w:t>
      </w:r>
      <w:proofErr w:type="spellEnd"/>
      <w:r w:rsidRPr="006A5953">
        <w:rPr>
          <w:rFonts w:ascii="Times New Roman" w:hAnsi="Times New Roman"/>
          <w:sz w:val="24"/>
          <w:szCs w:val="24"/>
        </w:rPr>
        <w:t xml:space="preserve"> φ = 0,4.</w:t>
      </w:r>
    </w:p>
    <w:p w14:paraId="335E0DDA" w14:textId="77777777" w:rsidR="006A5953" w:rsidRPr="006A5953" w:rsidRDefault="006A5953" w:rsidP="006A59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Numer licznika 97725974.</w:t>
      </w:r>
    </w:p>
    <w:p w14:paraId="3A4624B6" w14:textId="77777777" w:rsidR="006A5953" w:rsidRPr="006A5953" w:rsidRDefault="006A5953" w:rsidP="006A59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Punkt poboru energii (PPE) – 590543560202167490.</w:t>
      </w:r>
    </w:p>
    <w:p w14:paraId="2FFB1CA8" w14:textId="77777777" w:rsidR="006A5953" w:rsidRPr="006A5953" w:rsidRDefault="006A5953" w:rsidP="006A59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Aktualnie dystrybucja i dostawy energii elektrycznej odbywają się na podstawie umowy kompleksowej sprzedaży energii elektrycznej i świadczenia usług dystrybucji nr OS/31-4748/2024 z 12 kwietnia 2024 roku z Polską Grupą Energetyczną Obrót S.A. w Rzeszowie.</w:t>
      </w:r>
    </w:p>
    <w:p w14:paraId="4F8717E5" w14:textId="77777777" w:rsidR="006A5953" w:rsidRPr="006A5953" w:rsidRDefault="006A5953" w:rsidP="006A59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Pozostałe wymagania Zamawiającego dotyczące wszystkich części przedmiotu zamówienia:</w:t>
      </w:r>
    </w:p>
    <w:p w14:paraId="0CAC953F" w14:textId="77777777" w:rsidR="006A5953" w:rsidRPr="006A5953" w:rsidRDefault="006A5953" w:rsidP="006A595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 xml:space="preserve">Zamawiający informuje, że podane powyżej wielkości dostaw energii elektrycznej mają charakter jedynie orientacyjny służący porównaniu ofert i nie stanowią ze strony Zamawiającego zobowiązania do zakupu takich właśnie wielkości. </w:t>
      </w:r>
    </w:p>
    <w:p w14:paraId="53E63853" w14:textId="77777777" w:rsidR="006A5953" w:rsidRPr="006A5953" w:rsidRDefault="006A5953" w:rsidP="006A595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Wykonawca zapewni świadczenie usługi bilansowania handlowego zgodnie z wymogami ustawy z dnia 10 kwietnia 1997 r. Prawo energetyczne oraz aktami wykonawczymi do tej ustawy.</w:t>
      </w:r>
    </w:p>
    <w:p w14:paraId="420BA8F6" w14:textId="77777777" w:rsidR="006A5953" w:rsidRPr="006A5953" w:rsidRDefault="006A5953" w:rsidP="006A595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5953">
        <w:rPr>
          <w:rFonts w:ascii="Times New Roman" w:hAnsi="Times New Roman"/>
          <w:sz w:val="24"/>
          <w:szCs w:val="24"/>
        </w:rPr>
        <w:t>Sprzedaż energii elektrycznej musi spełniać wymogi, standardy i parametry techniczne zgodnie z ustawą z dnia 10 kwietnia 1997 r. Prawo energetyczne oraz aktami wykonawczymi do tej ustawy i Polskimi Normami.</w:t>
      </w:r>
    </w:p>
    <w:p w14:paraId="545DB2EB" w14:textId="77777777" w:rsidR="006A5953" w:rsidRDefault="006A5953" w:rsidP="006A5953">
      <w:pPr>
        <w:rPr>
          <w:sz w:val="18"/>
        </w:rPr>
      </w:pPr>
    </w:p>
    <w:p w14:paraId="29A5BB23" w14:textId="77777777" w:rsidR="006A5953" w:rsidRDefault="006A5953" w:rsidP="006A5953"/>
    <w:p w14:paraId="20E3A5D4" w14:textId="77777777" w:rsidR="001940BE" w:rsidRDefault="001940BE"/>
    <w:sectPr w:rsidR="001940BE" w:rsidSect="006A595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7167E"/>
    <w:multiLevelType w:val="hybridMultilevel"/>
    <w:tmpl w:val="21204A2E"/>
    <w:lvl w:ilvl="0" w:tplc="2794B4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131E1"/>
    <w:multiLevelType w:val="hybridMultilevel"/>
    <w:tmpl w:val="F95A7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07B36"/>
    <w:multiLevelType w:val="hybridMultilevel"/>
    <w:tmpl w:val="607CD490"/>
    <w:lvl w:ilvl="0" w:tplc="07B4C34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8B19AD"/>
    <w:multiLevelType w:val="hybridMultilevel"/>
    <w:tmpl w:val="CDD86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572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74633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3224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3855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79"/>
    <w:rsid w:val="001940BE"/>
    <w:rsid w:val="00506F88"/>
    <w:rsid w:val="005C1379"/>
    <w:rsid w:val="006A5953"/>
    <w:rsid w:val="006C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E6BB2"/>
  <w15:chartTrackingRefBased/>
  <w15:docId w15:val="{255F2AFE-F238-4946-B51D-E5F1A2E0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953"/>
    <w:pPr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1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1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13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1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13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1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1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1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1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13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1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13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13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13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13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13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13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13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1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1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1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1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1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13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13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13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13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13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13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RCKiK Kielce</dc:creator>
  <cp:keywords/>
  <dc:description/>
  <cp:lastModifiedBy>RCKiK Kielce</cp:lastModifiedBy>
  <cp:revision>3</cp:revision>
  <dcterms:created xsi:type="dcterms:W3CDTF">2025-12-19T08:47:00Z</dcterms:created>
  <dcterms:modified xsi:type="dcterms:W3CDTF">2025-12-19T08:55:00Z</dcterms:modified>
</cp:coreProperties>
</file>